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7B51" w14:textId="6430CA3B" w:rsidR="004F2DF4" w:rsidRDefault="004F2DF4" w:rsidP="00073A04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Fred Hersch Mini Bio as of </w:t>
      </w:r>
      <w:r w:rsidR="004831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2.15.24</w:t>
      </w:r>
    </w:p>
    <w:p w14:paraId="106CA3BA" w14:textId="77777777" w:rsidR="004F2DF4" w:rsidRDefault="004F2DF4" w:rsidP="004F2DF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6D22D6AF" w14:textId="1477BF03" w:rsidR="00483159" w:rsidRDefault="004F2DF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 select member of jazz’s piano pantheon, Fred Hersch is a pervasively influential creative force who has shaped the music’s course over more than three decades as an improviser, composer, educator, bandleader, collaborator and recording artist. With some </w:t>
      </w:r>
      <w:r w:rsidR="00807C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fifty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albums to his credit a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 a leader or co-leader, he’s a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</w:t>
      </w:r>
      <w:r w:rsidR="004831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7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-time Grammy Award nominee who continues to earn jazz’s most prestigious awards, including distinctions as a 2016 Doris Duke Artist and </w:t>
      </w:r>
      <w:r w:rsidR="00A96A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being named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Jazz Pianist of the Year</w:t>
      </w:r>
      <w:r w:rsidR="00A96A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three times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from the Jazz Journalists Association. Proclaimed “</w:t>
      </w:r>
      <w:r w:rsidR="00F22F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 living legend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” by </w:t>
      </w:r>
      <w:r w:rsidR="00F22F02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  <w:t>The New Yorker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Hersch </w:t>
      </w:r>
      <w:r w:rsidRPr="004F2DF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  <w:t>has long defined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jazz’s creative edge in a wide variety of settings, from his breathtaking solo recitals and exploratory duos to his extraordinary trios and innovative chamber settings. </w:t>
      </w:r>
      <w:r w:rsidR="001066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As a composer, he is a recipient of a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Guggenheim Fellos</w:t>
      </w:r>
      <w:r w:rsidR="00807C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hip – and </w:t>
      </w:r>
      <w:r w:rsidR="001066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is </w:t>
      </w:r>
      <w:r w:rsidR="00F22F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recent 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release</w:t>
      </w:r>
      <w:r w:rsidR="00F22F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807C0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Live In Europe</w:t>
      </w:r>
      <w:r w:rsidRPr="004F2DF4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with</w:t>
      </w:r>
      <w:r w:rsidR="00103C1A"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his celebrated trio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831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and the 2024</w:t>
      </w:r>
      <w:r w:rsidR="00F22F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solo disc </w:t>
      </w:r>
      <w:r w:rsidR="00483159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Silent, Listening </w:t>
      </w:r>
      <w:r w:rsidR="00483159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</w:rPr>
        <w:t>(ECM)</w:t>
      </w:r>
      <w:r w:rsidR="00F22F02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are </w:t>
      </w:r>
      <w:r w:rsidRPr="004F2DF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definitive 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statements.</w:t>
      </w:r>
      <w:r w:rsidR="00763B8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His</w:t>
      </w:r>
      <w:r w:rsidR="00807C0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acclaimed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memoir </w:t>
      </w:r>
      <w:r w:rsidR="00103C1A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Good Things Happen Slowly</w:t>
      </w:r>
      <w:r w:rsidR="00103C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is now available from Crown Archetype Book</w:t>
      </w:r>
      <w:r w:rsidR="00F22F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s.</w:t>
      </w:r>
    </w:p>
    <w:p w14:paraId="5681F912" w14:textId="77777777" w:rsidR="00483159" w:rsidRDefault="00483159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</w:t>
      </w:r>
      <w:r w:rsidR="00F22F0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redhersch.com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14:paraId="68BAF397" w14:textId="016338AD" w:rsidR="000E07C8" w:rsidRPr="00F22F02" w:rsidRDefault="00F22F0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facebook.com/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fredherschmusic</w:t>
      </w:r>
      <w:proofErr w:type="spellEnd"/>
    </w:p>
    <w:sectPr w:rsidR="000E07C8" w:rsidRPr="00F22F02" w:rsidSect="00CB5C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3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F4"/>
    <w:rsid w:val="00073A04"/>
    <w:rsid w:val="000E07C8"/>
    <w:rsid w:val="00103C1A"/>
    <w:rsid w:val="0010668F"/>
    <w:rsid w:val="00142216"/>
    <w:rsid w:val="00175E20"/>
    <w:rsid w:val="00483159"/>
    <w:rsid w:val="004C0058"/>
    <w:rsid w:val="004F2DF4"/>
    <w:rsid w:val="00646575"/>
    <w:rsid w:val="00763B87"/>
    <w:rsid w:val="007C0B8D"/>
    <w:rsid w:val="00807C0D"/>
    <w:rsid w:val="00A96A0A"/>
    <w:rsid w:val="00CB5C58"/>
    <w:rsid w:val="00F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3C6626"/>
  <w14:defaultImageDpi w14:val="300"/>
  <w15:docId w15:val="{5B083155-B816-0845-8BE0-7C6F64D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169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F2DF4"/>
  </w:style>
  <w:style w:type="character" w:customStyle="1" w:styleId="aqj">
    <w:name w:val="aqj"/>
    <w:basedOn w:val="DefaultParagraphFont"/>
    <w:rsid w:val="004F2DF4"/>
  </w:style>
  <w:style w:type="character" w:styleId="Hyperlink">
    <w:name w:val="Hyperlink"/>
    <w:basedOn w:val="DefaultParagraphFont"/>
    <w:uiPriority w:val="99"/>
    <w:unhideWhenUsed/>
    <w:rsid w:val="00F22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977</Characters>
  <Application>Microsoft Office Word</Application>
  <DocSecurity>0</DocSecurity>
  <Lines>17</Lines>
  <Paragraphs>3</Paragraphs>
  <ScaleCrop>false</ScaleCrop>
  <Company>Classic Sound Productions, Inc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Hersch</dc:creator>
  <cp:keywords/>
  <dc:description/>
  <cp:lastModifiedBy>Fred Hersch</cp:lastModifiedBy>
  <cp:revision>3</cp:revision>
  <dcterms:created xsi:type="dcterms:W3CDTF">2021-08-06T18:33:00Z</dcterms:created>
  <dcterms:modified xsi:type="dcterms:W3CDTF">2024-03-02T20:13:00Z</dcterms:modified>
</cp:coreProperties>
</file>